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584466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584466">
        <w:rPr>
          <w:b/>
          <w:sz w:val="27"/>
          <w:szCs w:val="27"/>
          <w:lang w:eastAsia="ar-SA"/>
        </w:rPr>
        <w:t xml:space="preserve">ПОСТАНОВЛЕНИЕ № </w:t>
      </w:r>
      <w:r w:rsidRPr="00584466" w:rsidR="00280581">
        <w:rPr>
          <w:b/>
          <w:sz w:val="27"/>
          <w:szCs w:val="27"/>
          <w:lang w:eastAsia="ar-SA"/>
        </w:rPr>
        <w:t>0</w:t>
      </w:r>
      <w:r w:rsidRPr="00584466">
        <w:rPr>
          <w:b/>
          <w:sz w:val="27"/>
          <w:szCs w:val="27"/>
          <w:lang w:eastAsia="ar-SA"/>
        </w:rPr>
        <w:t>5-</w:t>
      </w:r>
      <w:r w:rsidRPr="00584466" w:rsidR="00D7286A">
        <w:rPr>
          <w:b/>
          <w:sz w:val="27"/>
          <w:szCs w:val="27"/>
          <w:lang w:eastAsia="ar-SA"/>
        </w:rPr>
        <w:t>014</w:t>
      </w:r>
      <w:r w:rsidRPr="00584466" w:rsidR="00411F21">
        <w:rPr>
          <w:b/>
          <w:sz w:val="27"/>
          <w:szCs w:val="27"/>
          <w:lang w:eastAsia="ar-SA"/>
        </w:rPr>
        <w:t>0</w:t>
      </w:r>
      <w:r w:rsidRPr="00584466">
        <w:rPr>
          <w:b/>
          <w:sz w:val="27"/>
          <w:szCs w:val="27"/>
          <w:lang w:eastAsia="ar-SA"/>
        </w:rPr>
        <w:t>-2401/202</w:t>
      </w:r>
      <w:r w:rsidRPr="00584466" w:rsidR="00D7286A">
        <w:rPr>
          <w:b/>
          <w:sz w:val="27"/>
          <w:szCs w:val="27"/>
          <w:lang w:eastAsia="ar-SA"/>
        </w:rPr>
        <w:t>5</w:t>
      </w:r>
    </w:p>
    <w:p w:rsidR="00614D0D" w:rsidRPr="00584466" w:rsidP="00614D0D">
      <w:pPr>
        <w:ind w:firstLine="709"/>
        <w:jc w:val="center"/>
        <w:rPr>
          <w:b/>
          <w:sz w:val="27"/>
          <w:szCs w:val="27"/>
        </w:rPr>
      </w:pPr>
      <w:r w:rsidRPr="00584466">
        <w:rPr>
          <w:b/>
          <w:sz w:val="27"/>
          <w:szCs w:val="27"/>
        </w:rPr>
        <w:t>о назначении административного наказания</w:t>
      </w:r>
    </w:p>
    <w:p w:rsidR="00614D0D" w:rsidRPr="00584466" w:rsidP="00614D0D">
      <w:pPr>
        <w:ind w:firstLine="709"/>
        <w:jc w:val="center"/>
        <w:rPr>
          <w:b/>
          <w:sz w:val="27"/>
          <w:szCs w:val="27"/>
        </w:rPr>
      </w:pPr>
    </w:p>
    <w:p w:rsidR="00614D0D" w:rsidRPr="00584466" w:rsidP="00614D0D">
      <w:pPr>
        <w:jc w:val="both"/>
        <w:rPr>
          <w:rFonts w:eastAsia="MS Mincho"/>
          <w:sz w:val="27"/>
          <w:szCs w:val="27"/>
        </w:rPr>
      </w:pPr>
      <w:r w:rsidRPr="00584466">
        <w:rPr>
          <w:rFonts w:eastAsia="MS Mincho"/>
          <w:sz w:val="27"/>
          <w:szCs w:val="27"/>
        </w:rPr>
        <w:t>3</w:t>
      </w:r>
      <w:r w:rsidRPr="00584466" w:rsidR="00411F21">
        <w:rPr>
          <w:rFonts w:eastAsia="MS Mincho"/>
          <w:sz w:val="27"/>
          <w:szCs w:val="27"/>
        </w:rPr>
        <w:t>1</w:t>
      </w:r>
      <w:r w:rsidRPr="00584466">
        <w:rPr>
          <w:rFonts w:eastAsia="MS Mincho"/>
          <w:sz w:val="27"/>
          <w:szCs w:val="27"/>
        </w:rPr>
        <w:t xml:space="preserve"> </w:t>
      </w:r>
      <w:r w:rsidRPr="00584466" w:rsidR="0067140D">
        <w:rPr>
          <w:rFonts w:eastAsia="MS Mincho"/>
          <w:sz w:val="27"/>
          <w:szCs w:val="27"/>
        </w:rPr>
        <w:t>я</w:t>
      </w:r>
      <w:r w:rsidRPr="00584466">
        <w:rPr>
          <w:rFonts w:eastAsia="MS Mincho"/>
          <w:sz w:val="27"/>
          <w:szCs w:val="27"/>
        </w:rPr>
        <w:t xml:space="preserve">нваря 2025 года </w:t>
      </w:r>
      <w:r w:rsidRPr="00584466">
        <w:rPr>
          <w:rFonts w:eastAsia="MS Mincho"/>
          <w:sz w:val="27"/>
          <w:szCs w:val="27"/>
        </w:rPr>
        <w:tab/>
      </w:r>
      <w:r w:rsidRPr="00584466">
        <w:rPr>
          <w:rFonts w:eastAsia="MS Mincho"/>
          <w:sz w:val="27"/>
          <w:szCs w:val="27"/>
        </w:rPr>
        <w:tab/>
      </w:r>
      <w:r w:rsidRPr="00584466">
        <w:rPr>
          <w:rFonts w:eastAsia="MS Mincho"/>
          <w:sz w:val="27"/>
          <w:szCs w:val="27"/>
        </w:rPr>
        <w:tab/>
      </w:r>
      <w:r w:rsidRPr="00584466">
        <w:rPr>
          <w:rFonts w:eastAsia="MS Mincho"/>
          <w:sz w:val="27"/>
          <w:szCs w:val="27"/>
        </w:rPr>
        <w:tab/>
      </w:r>
      <w:r w:rsidRPr="00584466">
        <w:rPr>
          <w:rFonts w:eastAsia="MS Mincho"/>
          <w:sz w:val="27"/>
          <w:szCs w:val="27"/>
        </w:rPr>
        <w:tab/>
      </w:r>
      <w:r w:rsidRPr="00584466">
        <w:rPr>
          <w:rFonts w:eastAsia="MS Mincho"/>
          <w:sz w:val="27"/>
          <w:szCs w:val="27"/>
        </w:rPr>
        <w:tab/>
      </w:r>
      <w:r w:rsidRPr="00584466" w:rsidR="00C13D17">
        <w:rPr>
          <w:rFonts w:eastAsia="MS Mincho"/>
          <w:sz w:val="27"/>
          <w:szCs w:val="27"/>
        </w:rPr>
        <w:t xml:space="preserve">         </w:t>
      </w:r>
      <w:r w:rsidRPr="00584466">
        <w:rPr>
          <w:rFonts w:eastAsia="MS Mincho"/>
          <w:sz w:val="27"/>
          <w:szCs w:val="27"/>
        </w:rPr>
        <w:t xml:space="preserve">               г. Пыть-Ях</w:t>
      </w:r>
    </w:p>
    <w:p w:rsidR="00614D0D" w:rsidRPr="00584466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614D0D" w:rsidRPr="00584466" w:rsidP="00614D0D">
      <w:pPr>
        <w:ind w:firstLine="708"/>
        <w:jc w:val="both"/>
        <w:rPr>
          <w:rFonts w:eastAsia="MS Mincho"/>
          <w:sz w:val="27"/>
          <w:szCs w:val="27"/>
        </w:rPr>
      </w:pPr>
      <w:r w:rsidRPr="00584466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584466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584466" w:rsidP="00614D0D">
      <w:pPr>
        <w:ind w:firstLine="708"/>
        <w:jc w:val="both"/>
        <w:rPr>
          <w:rFonts w:eastAsia="MS Mincho"/>
          <w:sz w:val="27"/>
          <w:szCs w:val="27"/>
        </w:rPr>
      </w:pPr>
      <w:r w:rsidRPr="00584466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584466" w:rsidR="00FA4701">
        <w:rPr>
          <w:rFonts w:eastAsia="MS Mincho"/>
          <w:sz w:val="27"/>
          <w:szCs w:val="27"/>
        </w:rPr>
        <w:t>2</w:t>
      </w:r>
      <w:r w:rsidRPr="00584466">
        <w:rPr>
          <w:rFonts w:eastAsia="MS Mincho"/>
          <w:sz w:val="27"/>
          <w:szCs w:val="27"/>
        </w:rPr>
        <w:t xml:space="preserve"> ст. </w:t>
      </w:r>
      <w:r w:rsidRPr="00584466" w:rsidR="00FA4701">
        <w:rPr>
          <w:rFonts w:eastAsia="MS Mincho"/>
          <w:sz w:val="27"/>
          <w:szCs w:val="27"/>
        </w:rPr>
        <w:t>12</w:t>
      </w:r>
      <w:r w:rsidRPr="00584466">
        <w:rPr>
          <w:rFonts w:eastAsia="MS Mincho"/>
          <w:sz w:val="27"/>
          <w:szCs w:val="27"/>
        </w:rPr>
        <w:t>.2</w:t>
      </w:r>
      <w:r w:rsidRPr="00584466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 в отношении </w:t>
      </w:r>
    </w:p>
    <w:p w:rsidR="00FE22B2" w:rsidRPr="00584466" w:rsidP="00274323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584466">
        <w:rPr>
          <w:rFonts w:ascii="Times New Roman" w:eastAsia="MS Mincho" w:hAnsi="Times New Roman"/>
          <w:sz w:val="27"/>
          <w:szCs w:val="27"/>
        </w:rPr>
        <w:t>Формаки</w:t>
      </w:r>
      <w:r w:rsidRPr="00584466">
        <w:rPr>
          <w:rFonts w:ascii="Times New Roman" w:eastAsia="MS Mincho" w:hAnsi="Times New Roman"/>
          <w:sz w:val="27"/>
          <w:szCs w:val="27"/>
        </w:rPr>
        <w:t xml:space="preserve"> Данила Федоровича, </w:t>
      </w:r>
      <w:r w:rsidR="00047B8C">
        <w:rPr>
          <w:rFonts w:ascii="Times New Roman" w:eastAsia="MS Mincho" w:hAnsi="Times New Roman"/>
          <w:sz w:val="27"/>
          <w:szCs w:val="27"/>
        </w:rPr>
        <w:t>----</w:t>
      </w:r>
    </w:p>
    <w:p w:rsidR="00012BF6" w:rsidRPr="00584466" w:rsidP="00274323">
      <w:pPr>
        <w:pStyle w:val="PlainText"/>
        <w:ind w:left="708"/>
        <w:jc w:val="both"/>
        <w:rPr>
          <w:rFonts w:ascii="Times New Roman" w:eastAsia="MS Mincho" w:hAnsi="Times New Roman"/>
          <w:b/>
          <w:sz w:val="27"/>
          <w:szCs w:val="27"/>
        </w:rPr>
      </w:pPr>
    </w:p>
    <w:p w:rsidR="00000B83" w:rsidRPr="00584466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584466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000B83" w:rsidRPr="00584466" w:rsidP="00BD3C1E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D8376D" w:rsidRPr="00584466" w:rsidP="00FA470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---</w:t>
      </w:r>
      <w:r w:rsidRPr="00584466" w:rsidR="00D7286A">
        <w:rPr>
          <w:sz w:val="27"/>
          <w:szCs w:val="27"/>
        </w:rPr>
        <w:t xml:space="preserve"> года</w:t>
      </w:r>
      <w:r w:rsidRPr="00584466" w:rsidR="00FA4701">
        <w:rPr>
          <w:sz w:val="27"/>
          <w:szCs w:val="27"/>
        </w:rPr>
        <w:t xml:space="preserve"> в </w:t>
      </w:r>
      <w:r>
        <w:rPr>
          <w:sz w:val="27"/>
          <w:szCs w:val="27"/>
        </w:rPr>
        <w:t>---</w:t>
      </w:r>
      <w:r w:rsidRPr="00584466" w:rsidR="00FA4701">
        <w:rPr>
          <w:sz w:val="27"/>
          <w:szCs w:val="27"/>
        </w:rPr>
        <w:t xml:space="preserve"> минут </w:t>
      </w:r>
      <w:r w:rsidRPr="00584466" w:rsidR="00C25105">
        <w:rPr>
          <w:sz w:val="27"/>
          <w:szCs w:val="27"/>
        </w:rPr>
        <w:t xml:space="preserve">по адресу: ХМАО-Югра, </w:t>
      </w:r>
      <w:r w:rsidRPr="00584466" w:rsidR="00D7286A">
        <w:rPr>
          <w:sz w:val="27"/>
          <w:szCs w:val="27"/>
        </w:rPr>
        <w:t xml:space="preserve">г. </w:t>
      </w:r>
      <w:r>
        <w:rPr>
          <w:sz w:val="27"/>
          <w:szCs w:val="27"/>
        </w:rPr>
        <w:t>---</w:t>
      </w:r>
      <w:r w:rsidRPr="00584466" w:rsidR="00C25105">
        <w:rPr>
          <w:sz w:val="27"/>
          <w:szCs w:val="27"/>
        </w:rPr>
        <w:t>,</w:t>
      </w:r>
      <w:r w:rsidRPr="00584466" w:rsidR="00D7286A">
        <w:rPr>
          <w:sz w:val="27"/>
          <w:szCs w:val="27"/>
        </w:rPr>
        <w:t xml:space="preserve"> </w:t>
      </w:r>
      <w:r w:rsidRPr="00584466" w:rsidR="00C25105">
        <w:rPr>
          <w:sz w:val="27"/>
          <w:szCs w:val="27"/>
        </w:rPr>
        <w:t>Формаки</w:t>
      </w:r>
      <w:r w:rsidRPr="00584466" w:rsidR="00C25105">
        <w:rPr>
          <w:sz w:val="27"/>
          <w:szCs w:val="27"/>
        </w:rPr>
        <w:t xml:space="preserve"> Д.Ф.</w:t>
      </w:r>
      <w:r w:rsidRPr="00584466" w:rsidR="00D7286A">
        <w:rPr>
          <w:sz w:val="27"/>
          <w:szCs w:val="27"/>
        </w:rPr>
        <w:t xml:space="preserve">, </w:t>
      </w:r>
      <w:r w:rsidRPr="00584466" w:rsidR="00340888">
        <w:rPr>
          <w:sz w:val="27"/>
          <w:szCs w:val="27"/>
        </w:rPr>
        <w:t>в</w:t>
      </w:r>
      <w:r w:rsidRPr="00584466" w:rsidR="00C25105">
        <w:rPr>
          <w:sz w:val="27"/>
          <w:szCs w:val="27"/>
        </w:rPr>
        <w:t xml:space="preserve"> нарушение п. </w:t>
      </w:r>
      <w:r w:rsidRPr="00584466" w:rsidR="004E44F2">
        <w:rPr>
          <w:sz w:val="27"/>
          <w:szCs w:val="27"/>
        </w:rPr>
        <w:t>2, 10</w:t>
      </w:r>
      <w:r w:rsidRPr="00584466" w:rsidR="00F25D15">
        <w:rPr>
          <w:sz w:val="27"/>
          <w:szCs w:val="27"/>
        </w:rPr>
        <w:t>.1</w:t>
      </w:r>
      <w:r w:rsidRPr="00584466" w:rsidR="00C25105">
        <w:rPr>
          <w:sz w:val="27"/>
          <w:szCs w:val="27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утв. Постановлением Совета Министров - Правительства РФ от 23 октября 1993 г. № 1090 «О правилах дорожного движ</w:t>
      </w:r>
      <w:r w:rsidRPr="00584466" w:rsidR="00C25105">
        <w:rPr>
          <w:sz w:val="27"/>
          <w:szCs w:val="27"/>
        </w:rPr>
        <w:t>ения» (далее – ОПД ПДД РФ)</w:t>
      </w:r>
      <w:r w:rsidRPr="00584466" w:rsidR="004E44F2">
        <w:rPr>
          <w:sz w:val="27"/>
          <w:szCs w:val="27"/>
        </w:rPr>
        <w:t xml:space="preserve">, п. 2.3.1 Правил дорожного движения, утв. Постановлением Совета Министров - Правительства РФ от 23 октября 1993 г. № 1090 (далее – ПДД РФ) </w:t>
      </w:r>
      <w:r w:rsidRPr="00584466" w:rsidR="00D7286A">
        <w:rPr>
          <w:sz w:val="27"/>
          <w:szCs w:val="27"/>
        </w:rPr>
        <w:t>управлял автомобилем марки «</w:t>
      </w:r>
      <w:r>
        <w:rPr>
          <w:sz w:val="27"/>
          <w:szCs w:val="27"/>
        </w:rPr>
        <w:t>---</w:t>
      </w:r>
      <w:r w:rsidRPr="00584466" w:rsidR="00D7286A">
        <w:rPr>
          <w:sz w:val="27"/>
          <w:szCs w:val="27"/>
        </w:rPr>
        <w:t xml:space="preserve">» </w:t>
      </w:r>
      <w:r w:rsidRPr="00584466" w:rsidR="00C25105">
        <w:rPr>
          <w:sz w:val="27"/>
          <w:szCs w:val="27"/>
        </w:rPr>
        <w:t xml:space="preserve">государственный регистрационный знак </w:t>
      </w:r>
      <w:r>
        <w:rPr>
          <w:sz w:val="27"/>
          <w:szCs w:val="27"/>
        </w:rPr>
        <w:t>---</w:t>
      </w:r>
      <w:r w:rsidRPr="00584466" w:rsidR="00D7286A">
        <w:rPr>
          <w:sz w:val="27"/>
          <w:szCs w:val="27"/>
        </w:rPr>
        <w:t xml:space="preserve"> </w:t>
      </w:r>
      <w:r w:rsidRPr="00584466" w:rsidR="00C25105">
        <w:rPr>
          <w:sz w:val="27"/>
          <w:szCs w:val="27"/>
        </w:rPr>
        <w:t xml:space="preserve"> </w:t>
      </w:r>
      <w:r w:rsidRPr="00584466" w:rsidR="00012BF6">
        <w:rPr>
          <w:sz w:val="27"/>
          <w:szCs w:val="27"/>
        </w:rPr>
        <w:t>без</w:t>
      </w:r>
      <w:r w:rsidRPr="00584466" w:rsidR="00C25105">
        <w:rPr>
          <w:sz w:val="27"/>
          <w:szCs w:val="27"/>
        </w:rPr>
        <w:t xml:space="preserve"> установленного на предусмотренном для этого месте переднего</w:t>
      </w:r>
      <w:r w:rsidRPr="00584466" w:rsidR="00012BF6">
        <w:rPr>
          <w:sz w:val="27"/>
          <w:szCs w:val="27"/>
        </w:rPr>
        <w:t xml:space="preserve"> </w:t>
      </w:r>
      <w:r w:rsidRPr="00584466" w:rsidR="008E1AA5">
        <w:rPr>
          <w:sz w:val="27"/>
          <w:szCs w:val="27"/>
        </w:rPr>
        <w:t>государственн</w:t>
      </w:r>
      <w:r w:rsidRPr="00584466" w:rsidR="00C25105">
        <w:rPr>
          <w:sz w:val="27"/>
          <w:szCs w:val="27"/>
        </w:rPr>
        <w:t>ого</w:t>
      </w:r>
      <w:r w:rsidRPr="00584466" w:rsidR="008E1AA5">
        <w:rPr>
          <w:sz w:val="27"/>
          <w:szCs w:val="27"/>
        </w:rPr>
        <w:t xml:space="preserve"> регистрационн</w:t>
      </w:r>
      <w:r w:rsidRPr="00584466" w:rsidR="00C25105">
        <w:rPr>
          <w:sz w:val="27"/>
          <w:szCs w:val="27"/>
        </w:rPr>
        <w:t>ого</w:t>
      </w:r>
      <w:r w:rsidRPr="00584466" w:rsidR="008E1AA5">
        <w:rPr>
          <w:sz w:val="27"/>
          <w:szCs w:val="27"/>
        </w:rPr>
        <w:t xml:space="preserve"> знак</w:t>
      </w:r>
      <w:r w:rsidRPr="00584466" w:rsidR="00C25105">
        <w:rPr>
          <w:sz w:val="27"/>
          <w:szCs w:val="27"/>
        </w:rPr>
        <w:t>а</w:t>
      </w:r>
      <w:r w:rsidRPr="00584466" w:rsidR="00FA4701">
        <w:rPr>
          <w:sz w:val="27"/>
          <w:szCs w:val="27"/>
        </w:rPr>
        <w:t>, то есть совершил административное правонарушение, предусмотренное ч. 2 ст. 12.2 Кодекса Российской Федерации об административных правонарушениях.</w:t>
      </w:r>
    </w:p>
    <w:p w:rsidR="00411F21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В судебн</w:t>
      </w:r>
      <w:r w:rsidRPr="00584466">
        <w:rPr>
          <w:rFonts w:eastAsia="Calibri"/>
          <w:sz w:val="27"/>
          <w:szCs w:val="27"/>
          <w:lang w:eastAsia="en-US"/>
        </w:rPr>
        <w:t>ое заседание Формаки Д.Ф. не явился, о дате, времени и месте рассмотрения дела извещен надлежащим образом, что подтверждается телефонограммой, имеющейся в материалах дела, ходатайств об отложении судебного заседания не заявлено.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Руководствуясь ч. 2 ст. 25.</w:t>
      </w:r>
      <w:r w:rsidRPr="00584466">
        <w:rPr>
          <w:rFonts w:eastAsia="Calibri"/>
          <w:sz w:val="27"/>
          <w:szCs w:val="27"/>
          <w:lang w:eastAsia="en-US"/>
        </w:rPr>
        <w:t>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8760EF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И</w:t>
      </w:r>
      <w:r w:rsidRPr="00584466" w:rsidR="00340888">
        <w:rPr>
          <w:rFonts w:eastAsia="Calibri"/>
          <w:sz w:val="27"/>
          <w:szCs w:val="27"/>
          <w:lang w:eastAsia="en-US"/>
        </w:rPr>
        <w:t>сследовав материалы дела, мировой судья приходит к следующим выводам.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В силу ч. 2 ст. 12.2</w:t>
      </w:r>
      <w:r w:rsidRPr="00584466">
        <w:rPr>
          <w:rFonts w:eastAsia="Calibri"/>
          <w:sz w:val="27"/>
          <w:szCs w:val="27"/>
          <w:lang w:eastAsia="en-US"/>
        </w:rPr>
        <w:t xml:space="preserve"> Кодекса Российской Федерации об административных правонарушениях административно-противоправным и наказуемым признается в частности управление транспортным средством без государственных регистрационных знаков.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В соответствии с п. 2.3.1 ПДД РФ водитель тра</w:t>
      </w:r>
      <w:r w:rsidRPr="00584466">
        <w:rPr>
          <w:rFonts w:eastAsia="Calibri"/>
          <w:sz w:val="27"/>
          <w:szCs w:val="27"/>
          <w:lang w:eastAsia="en-US"/>
        </w:rPr>
        <w:t>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</w:t>
      </w:r>
      <w:r w:rsidRPr="00584466">
        <w:rPr>
          <w:rFonts w:eastAsia="Calibri"/>
          <w:sz w:val="27"/>
          <w:szCs w:val="27"/>
          <w:lang w:eastAsia="en-US"/>
        </w:rPr>
        <w:t xml:space="preserve">ию безопасности дорожного движения. 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Запрещается движение при неисправности рабочей тормозной системы, рулевого управления, сцепного устройства (в составе автопоезда), негорящих (отсутствующих) фарах и задних габаритных огнях в темное время суток или в усл</w:t>
      </w:r>
      <w:r w:rsidRPr="00584466">
        <w:rPr>
          <w:rFonts w:eastAsia="Calibri"/>
          <w:sz w:val="27"/>
          <w:szCs w:val="27"/>
          <w:lang w:eastAsia="en-US"/>
        </w:rPr>
        <w:t>овиях недостаточной видимости, недействующем со стороны водителя стеклоочистителе во время дождя или снегопада.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При возникновении в пути прочих неисправностей, с которыми приложением к Основным положениям запрещена эксплуатация транспортных средств, </w:t>
      </w:r>
      <w:r w:rsidRPr="00584466">
        <w:rPr>
          <w:rFonts w:eastAsia="Calibri"/>
          <w:sz w:val="27"/>
          <w:szCs w:val="27"/>
          <w:lang w:eastAsia="en-US"/>
        </w:rPr>
        <w:t>водитель должен устранить их, а если это невозможно, то он может следовать к месту стоянки или ремонта с соблюдением необходимых мер предосторожности.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В соответствии с п. 2 Основных положений по допуску транспортных средств к эксплуатации и обязанностей </w:t>
      </w:r>
      <w:r w:rsidRPr="00584466">
        <w:rPr>
          <w:rFonts w:eastAsia="Calibri"/>
          <w:sz w:val="27"/>
          <w:szCs w:val="27"/>
          <w:lang w:eastAsia="en-US"/>
        </w:rPr>
        <w:t>должностных лиц по обеспечению безопасности дорожного движения, утвержденных Постановлением Совета Министров - Правительства РФ от 23 октября 1993 г. № 1090 «О правилах дорожного движения» на механических транспортных средствах (кроме мопедов, трамваев и т</w:t>
      </w:r>
      <w:r w:rsidRPr="00584466">
        <w:rPr>
          <w:rFonts w:eastAsia="Calibri"/>
          <w:sz w:val="27"/>
          <w:szCs w:val="27"/>
          <w:lang w:eastAsia="en-US"/>
        </w:rPr>
        <w:t>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Запрещается эксплуатация автомобилей, автобусов, автопоездов, прицепов, мотоциклов, мопедов, тракторов и других самоходных м</w:t>
      </w:r>
      <w:r w:rsidRPr="00584466">
        <w:rPr>
          <w:rFonts w:eastAsia="Calibri"/>
          <w:sz w:val="27"/>
          <w:szCs w:val="27"/>
          <w:lang w:eastAsia="en-US"/>
        </w:rPr>
        <w:t>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(пункт 11 Основных положений по допуску транспортных средств к эксплуатации).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В соответст</w:t>
      </w:r>
      <w:r w:rsidRPr="00584466">
        <w:rPr>
          <w:rFonts w:eastAsia="Calibri"/>
          <w:sz w:val="27"/>
          <w:szCs w:val="27"/>
          <w:lang w:eastAsia="en-US"/>
        </w:rPr>
        <w:t>вии с п. 10.1 приложения к Основным положениям по допуску транспортных средств к эксплуатации и обязанностям должностных лиц по обеспечению безопасности дорожного движения «Перечень неисправностей и условий, при которых запрещается эксплуатация транспортны</w:t>
      </w:r>
      <w:r w:rsidRPr="00584466">
        <w:rPr>
          <w:rFonts w:eastAsia="Calibri"/>
          <w:sz w:val="27"/>
          <w:szCs w:val="27"/>
          <w:lang w:eastAsia="en-US"/>
        </w:rPr>
        <w:t>х средств», эксплуатация транспортных средств запрещается в случае, если государственный регистрационный знак транспортного средства, способ и место его установки не отвечают требованиям национального стандарта ГОСТ Р 50577-2018 «Знаки государственные реги</w:t>
      </w:r>
      <w:r w:rsidRPr="00584466">
        <w:rPr>
          <w:rFonts w:eastAsia="Calibri"/>
          <w:sz w:val="27"/>
          <w:szCs w:val="27"/>
          <w:lang w:eastAsia="en-US"/>
        </w:rPr>
        <w:t>страционные транспортных средств. Типы и основные размеры. Технические требования».</w:t>
      </w:r>
    </w:p>
    <w:p w:rsidR="00D7286A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В соответствии с п. 4 Постановления Пленума Верховного Суда РФ от 25 июня 2019 г. № 20 «О некоторых вопросах, возникающих в судебной практике при рассмотрении дел об админи</w:t>
      </w:r>
      <w:r w:rsidRPr="00584466">
        <w:rPr>
          <w:rFonts w:eastAsia="Calibri"/>
          <w:sz w:val="27"/>
          <w:szCs w:val="27"/>
          <w:lang w:eastAsia="en-US"/>
        </w:rPr>
        <w:t>стративных правонарушениях, предусмотренных главой 12 Кодекса Российской Федерации об административных правонарушениях» объективную сторону состава административного правонарушения, предусмотренного частью 2 статьи 12.2 КоАП РФ, в частности, образуют дейст</w:t>
      </w:r>
      <w:r w:rsidRPr="00584466">
        <w:rPr>
          <w:rFonts w:eastAsia="Calibri"/>
          <w:sz w:val="27"/>
          <w:szCs w:val="27"/>
          <w:lang w:eastAsia="en-US"/>
        </w:rPr>
        <w:t>вия лица по управлению транспортным средством без государственных регистрационных знаков (в том числе без одного из них).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584466" w:rsidR="00411F21">
        <w:rPr>
          <w:rFonts w:eastAsia="Calibri"/>
          <w:sz w:val="27"/>
          <w:szCs w:val="27"/>
          <w:lang w:eastAsia="en-US"/>
        </w:rPr>
        <w:t>Формаки Д.Ф.</w:t>
      </w:r>
      <w:r w:rsidRPr="00584466" w:rsidR="00D7286A">
        <w:rPr>
          <w:rFonts w:eastAsia="Calibri"/>
          <w:sz w:val="27"/>
          <w:szCs w:val="27"/>
          <w:lang w:eastAsia="en-US"/>
        </w:rPr>
        <w:t xml:space="preserve"> </w:t>
      </w:r>
      <w:r w:rsidRPr="00584466">
        <w:rPr>
          <w:rFonts w:eastAsia="Calibri"/>
          <w:sz w:val="27"/>
          <w:szCs w:val="27"/>
          <w:lang w:eastAsia="en-US"/>
        </w:rPr>
        <w:t>в его совершении подтверждаются совокупностью исследованных в судебном за</w:t>
      </w:r>
      <w:r w:rsidRPr="00584466">
        <w:rPr>
          <w:rFonts w:eastAsia="Calibri"/>
          <w:sz w:val="27"/>
          <w:szCs w:val="27"/>
          <w:lang w:eastAsia="en-US"/>
        </w:rPr>
        <w:t xml:space="preserve">седании доказательств: 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-  протоколом об административном правонарушении </w:t>
      </w:r>
      <w:r w:rsidR="00047B8C">
        <w:rPr>
          <w:rFonts w:eastAsia="Calibri"/>
          <w:sz w:val="27"/>
          <w:szCs w:val="27"/>
          <w:lang w:eastAsia="en-US"/>
        </w:rPr>
        <w:t>---</w:t>
      </w:r>
      <w:r w:rsidRPr="00584466">
        <w:rPr>
          <w:rFonts w:eastAsia="Calibri"/>
          <w:sz w:val="27"/>
          <w:szCs w:val="27"/>
          <w:lang w:eastAsia="en-US"/>
        </w:rPr>
        <w:t xml:space="preserve"> от </w:t>
      </w:r>
      <w:r w:rsidR="00047B8C">
        <w:rPr>
          <w:rFonts w:eastAsia="Calibri"/>
          <w:sz w:val="27"/>
          <w:szCs w:val="27"/>
          <w:lang w:eastAsia="en-US"/>
        </w:rPr>
        <w:t>---</w:t>
      </w:r>
      <w:r w:rsidRPr="00584466">
        <w:rPr>
          <w:rFonts w:eastAsia="Calibri"/>
          <w:sz w:val="27"/>
          <w:szCs w:val="27"/>
          <w:lang w:eastAsia="en-US"/>
        </w:rPr>
        <w:t xml:space="preserve">, в котором изложены обстоятельства и события вменяемого правонарушения. При составлении протокола об административном правонарушении права, предусмотренные </w:t>
      </w:r>
      <w:r w:rsidRPr="00584466">
        <w:rPr>
          <w:rFonts w:eastAsia="Calibri"/>
          <w:sz w:val="27"/>
          <w:szCs w:val="27"/>
          <w:lang w:eastAsia="en-US"/>
        </w:rPr>
        <w:t xml:space="preserve">ст. 25.1 Кодекса Российской Федерации об административных правонарушениях и положения ст. 51 Конституции Российской Федерации </w:t>
      </w:r>
      <w:r w:rsidRPr="00584466" w:rsidR="00411F21">
        <w:rPr>
          <w:rFonts w:eastAsia="Calibri"/>
          <w:sz w:val="27"/>
          <w:szCs w:val="27"/>
          <w:lang w:eastAsia="en-US"/>
        </w:rPr>
        <w:t>Формаки Д.Ф.</w:t>
      </w:r>
      <w:r w:rsidRPr="00584466" w:rsidR="00751CF3">
        <w:rPr>
          <w:rFonts w:eastAsia="Calibri"/>
          <w:sz w:val="27"/>
          <w:szCs w:val="27"/>
          <w:lang w:eastAsia="en-US"/>
        </w:rPr>
        <w:t xml:space="preserve"> </w:t>
      </w:r>
      <w:r w:rsidRPr="00584466">
        <w:rPr>
          <w:rFonts w:eastAsia="Calibri"/>
          <w:sz w:val="27"/>
          <w:szCs w:val="27"/>
          <w:lang w:eastAsia="en-US"/>
        </w:rPr>
        <w:t xml:space="preserve">разъяснены, в графе «Объяснения» он указал, что </w:t>
      </w:r>
      <w:r w:rsidRPr="00584466" w:rsidR="00411F21">
        <w:rPr>
          <w:rFonts w:eastAsia="Calibri"/>
          <w:sz w:val="27"/>
          <w:szCs w:val="27"/>
          <w:lang w:eastAsia="en-US"/>
        </w:rPr>
        <w:t>нет возможности установить гос. знак из-за отсутствия переднего бампера</w:t>
      </w:r>
      <w:r w:rsidRPr="00584466">
        <w:rPr>
          <w:rFonts w:eastAsia="Calibri"/>
          <w:sz w:val="27"/>
          <w:szCs w:val="27"/>
          <w:lang w:eastAsia="en-US"/>
        </w:rPr>
        <w:t>;</w:t>
      </w:r>
    </w:p>
    <w:p w:rsidR="00D7286A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- фототаблицей, на которой зафиксировано транспортное средство </w:t>
      </w:r>
      <w:r w:rsidRPr="00584466" w:rsidR="00411F21">
        <w:rPr>
          <w:rFonts w:eastAsia="Calibri"/>
          <w:sz w:val="27"/>
          <w:szCs w:val="27"/>
          <w:lang w:eastAsia="en-US"/>
        </w:rPr>
        <w:t>«</w:t>
      </w:r>
      <w:r w:rsidR="00047B8C">
        <w:rPr>
          <w:rFonts w:eastAsia="Calibri"/>
          <w:sz w:val="27"/>
          <w:szCs w:val="27"/>
          <w:lang w:eastAsia="en-US"/>
        </w:rPr>
        <w:t>----</w:t>
      </w:r>
      <w:r w:rsidRPr="00584466" w:rsidR="00411F21">
        <w:rPr>
          <w:rFonts w:eastAsia="Calibri"/>
          <w:sz w:val="27"/>
          <w:szCs w:val="27"/>
          <w:lang w:eastAsia="en-US"/>
        </w:rPr>
        <w:t xml:space="preserve">» государственный регистрационный знак </w:t>
      </w:r>
      <w:r w:rsidR="00047B8C">
        <w:rPr>
          <w:rFonts w:eastAsia="Calibri"/>
          <w:sz w:val="27"/>
          <w:szCs w:val="27"/>
          <w:lang w:eastAsia="en-US"/>
        </w:rPr>
        <w:t>---</w:t>
      </w:r>
      <w:r w:rsidRPr="00584466" w:rsidR="00411F21">
        <w:rPr>
          <w:rFonts w:eastAsia="Calibri"/>
          <w:sz w:val="27"/>
          <w:szCs w:val="27"/>
          <w:lang w:eastAsia="en-US"/>
        </w:rPr>
        <w:t>без установленного на предусмотренном для этого месте переднего государственного регистрационного знака</w:t>
      </w:r>
      <w:r w:rsidRPr="00584466">
        <w:rPr>
          <w:rFonts w:eastAsia="Calibri"/>
          <w:sz w:val="27"/>
          <w:szCs w:val="27"/>
          <w:lang w:eastAsia="en-US"/>
        </w:rPr>
        <w:t>;</w:t>
      </w:r>
    </w:p>
    <w:p w:rsidR="00411F21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- рапортом ИДПС ОВ ДПС ГИБ</w:t>
      </w:r>
      <w:r w:rsidRPr="00584466">
        <w:rPr>
          <w:rFonts w:eastAsia="Calibri"/>
          <w:sz w:val="27"/>
          <w:szCs w:val="27"/>
          <w:lang w:eastAsia="en-US"/>
        </w:rPr>
        <w:t xml:space="preserve">ДД ОМВД России по г. </w:t>
      </w:r>
      <w:r w:rsidR="00047B8C">
        <w:rPr>
          <w:rFonts w:eastAsia="Calibri"/>
          <w:sz w:val="27"/>
          <w:szCs w:val="27"/>
          <w:lang w:eastAsia="en-US"/>
        </w:rPr>
        <w:t>----</w:t>
      </w:r>
      <w:r w:rsidRPr="00584466">
        <w:rPr>
          <w:rFonts w:eastAsia="Calibri"/>
          <w:sz w:val="27"/>
          <w:szCs w:val="27"/>
          <w:lang w:eastAsia="en-US"/>
        </w:rPr>
        <w:t xml:space="preserve"> от </w:t>
      </w:r>
      <w:r w:rsidR="00047B8C">
        <w:rPr>
          <w:rFonts w:eastAsia="Calibri"/>
          <w:sz w:val="27"/>
          <w:szCs w:val="27"/>
          <w:lang w:eastAsia="en-US"/>
        </w:rPr>
        <w:t>----</w:t>
      </w:r>
      <w:r w:rsidRPr="00584466">
        <w:rPr>
          <w:rFonts w:eastAsia="Calibri"/>
          <w:sz w:val="27"/>
          <w:szCs w:val="27"/>
          <w:lang w:eastAsia="en-US"/>
        </w:rPr>
        <w:t xml:space="preserve"> об обнаружении признаков правонарушения.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- карточкой операций с водительским удостоверением, из которой следует, что </w:t>
      </w:r>
      <w:r w:rsidRPr="00584466" w:rsidR="00411F21">
        <w:rPr>
          <w:rFonts w:eastAsia="Calibri"/>
          <w:sz w:val="27"/>
          <w:szCs w:val="27"/>
          <w:lang w:eastAsia="en-US"/>
        </w:rPr>
        <w:t>Формаки Д.Ф.</w:t>
      </w:r>
      <w:r w:rsidRPr="00584466">
        <w:rPr>
          <w:rFonts w:eastAsia="Calibri"/>
          <w:sz w:val="27"/>
          <w:szCs w:val="27"/>
          <w:lang w:eastAsia="en-US"/>
        </w:rPr>
        <w:t xml:space="preserve"> выдано водительское удостоверение </w:t>
      </w:r>
      <w:r w:rsidR="00047B8C">
        <w:rPr>
          <w:rFonts w:eastAsia="Calibri"/>
          <w:sz w:val="27"/>
          <w:szCs w:val="27"/>
          <w:lang w:eastAsia="en-US"/>
        </w:rPr>
        <w:t>---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- карточкой учета транспортного сре</w:t>
      </w:r>
      <w:r w:rsidRPr="00584466">
        <w:rPr>
          <w:rFonts w:eastAsia="Calibri"/>
          <w:sz w:val="27"/>
          <w:szCs w:val="27"/>
          <w:lang w:eastAsia="en-US"/>
        </w:rPr>
        <w:t xml:space="preserve">дства, из которой следует, что владельцем транспортного средства </w:t>
      </w:r>
      <w:r w:rsidR="00047B8C">
        <w:rPr>
          <w:rFonts w:eastAsia="Calibri"/>
          <w:sz w:val="27"/>
          <w:szCs w:val="27"/>
          <w:lang w:eastAsia="en-US"/>
        </w:rPr>
        <w:t>----</w:t>
      </w:r>
      <w:r w:rsidRPr="00584466" w:rsidR="00411F21">
        <w:rPr>
          <w:rFonts w:eastAsia="Calibri"/>
          <w:sz w:val="27"/>
          <w:szCs w:val="27"/>
          <w:lang w:eastAsia="en-US"/>
        </w:rPr>
        <w:t xml:space="preserve">» государственный регистрационный знак </w:t>
      </w:r>
      <w:r w:rsidR="00047B8C">
        <w:rPr>
          <w:rFonts w:eastAsia="Calibri"/>
          <w:sz w:val="27"/>
          <w:szCs w:val="27"/>
          <w:lang w:eastAsia="en-US"/>
        </w:rPr>
        <w:t>---</w:t>
      </w:r>
      <w:r w:rsidRPr="00584466">
        <w:rPr>
          <w:rFonts w:eastAsia="Calibri"/>
          <w:sz w:val="27"/>
          <w:szCs w:val="27"/>
          <w:lang w:eastAsia="en-US"/>
        </w:rPr>
        <w:t xml:space="preserve"> является </w:t>
      </w:r>
      <w:r w:rsidRPr="00584466" w:rsidR="00411F21">
        <w:rPr>
          <w:rFonts w:eastAsia="Calibri"/>
          <w:sz w:val="27"/>
          <w:szCs w:val="27"/>
          <w:lang w:eastAsia="en-US"/>
        </w:rPr>
        <w:t>Формаки</w:t>
      </w:r>
      <w:r w:rsidRPr="00584466" w:rsidR="00411F21">
        <w:rPr>
          <w:rFonts w:eastAsia="Calibri"/>
          <w:sz w:val="27"/>
          <w:szCs w:val="27"/>
          <w:lang w:eastAsia="en-US"/>
        </w:rPr>
        <w:t xml:space="preserve"> Д.Ф.</w:t>
      </w:r>
      <w:r w:rsidRPr="00584466">
        <w:rPr>
          <w:rFonts w:eastAsia="Calibri"/>
          <w:sz w:val="27"/>
          <w:szCs w:val="27"/>
          <w:lang w:eastAsia="en-US"/>
        </w:rPr>
        <w:t>;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- реестром правонарушений</w:t>
      </w:r>
      <w:r w:rsidRPr="00584466" w:rsidR="00751CF3">
        <w:rPr>
          <w:rFonts w:eastAsia="Calibri"/>
          <w:sz w:val="27"/>
          <w:szCs w:val="27"/>
          <w:lang w:eastAsia="en-US"/>
        </w:rPr>
        <w:t>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При изл</w:t>
      </w:r>
      <w:r w:rsidRPr="00584466">
        <w:rPr>
          <w:rFonts w:eastAsia="Calibri"/>
          <w:sz w:val="27"/>
          <w:szCs w:val="27"/>
          <w:lang w:eastAsia="en-US"/>
        </w:rPr>
        <w:t xml:space="preserve">оженных обстоятельствах, мировой судья находит вину </w:t>
      </w:r>
      <w:r w:rsidRPr="00584466" w:rsidR="00411F21">
        <w:rPr>
          <w:rFonts w:eastAsia="Calibri"/>
          <w:sz w:val="27"/>
          <w:szCs w:val="27"/>
          <w:lang w:eastAsia="en-US"/>
        </w:rPr>
        <w:t xml:space="preserve">Формаки Д.Ф. </w:t>
      </w:r>
      <w:r w:rsidRPr="00584466">
        <w:rPr>
          <w:rFonts w:eastAsia="Calibri"/>
          <w:sz w:val="27"/>
          <w:szCs w:val="27"/>
          <w:lang w:eastAsia="en-US"/>
        </w:rPr>
        <w:t>в совершении вмененного административного правонарушения установленной и квалифицирует его действия по ч. 2 ст. 12.2 Кодекса Российской Федерации об административных правонарушениях – управле</w:t>
      </w:r>
      <w:r w:rsidRPr="00584466">
        <w:rPr>
          <w:rFonts w:eastAsia="Calibri"/>
          <w:sz w:val="27"/>
          <w:szCs w:val="27"/>
          <w:lang w:eastAsia="en-US"/>
        </w:rPr>
        <w:t>ние транспортным средством без государственных регистрационных знаков.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Обстоятельств, предусмотренных </w:t>
      </w:r>
      <w:r w:rsidRPr="00584466" w:rsidR="00411F21">
        <w:rPr>
          <w:rFonts w:eastAsia="Calibri"/>
          <w:sz w:val="27"/>
          <w:szCs w:val="27"/>
          <w:lang w:eastAsia="en-US"/>
        </w:rPr>
        <w:t>ст.</w:t>
      </w:r>
      <w:r w:rsidRPr="00584466">
        <w:rPr>
          <w:rFonts w:eastAsia="Calibri"/>
          <w:sz w:val="27"/>
          <w:szCs w:val="27"/>
          <w:lang w:eastAsia="en-US"/>
        </w:rPr>
        <w:t>ст.</w:t>
      </w:r>
      <w:r w:rsidRPr="00584466" w:rsidR="00751CF3">
        <w:rPr>
          <w:rFonts w:eastAsia="Calibri"/>
          <w:sz w:val="27"/>
          <w:szCs w:val="27"/>
          <w:lang w:eastAsia="en-US"/>
        </w:rPr>
        <w:t xml:space="preserve"> </w:t>
      </w:r>
      <w:r w:rsidRPr="00584466" w:rsidR="00411F21">
        <w:rPr>
          <w:rFonts w:eastAsia="Calibri"/>
          <w:sz w:val="27"/>
          <w:szCs w:val="27"/>
          <w:lang w:eastAsia="en-US"/>
        </w:rPr>
        <w:t xml:space="preserve">4.2, </w:t>
      </w:r>
      <w:r w:rsidRPr="00584466" w:rsidR="00751CF3">
        <w:rPr>
          <w:rFonts w:eastAsia="Calibri"/>
          <w:sz w:val="27"/>
          <w:szCs w:val="27"/>
          <w:lang w:eastAsia="en-US"/>
        </w:rPr>
        <w:t>4.3</w:t>
      </w:r>
      <w:r w:rsidRPr="00584466">
        <w:rPr>
          <w:rFonts w:eastAsia="Calibri"/>
          <w:sz w:val="27"/>
          <w:szCs w:val="27"/>
          <w:lang w:eastAsia="en-US"/>
        </w:rPr>
        <w:t xml:space="preserve"> Кодекса Российской Федерации об административных правонарушениях, </w:t>
      </w:r>
      <w:r w:rsidRPr="00584466" w:rsidR="00411F21">
        <w:rPr>
          <w:rFonts w:eastAsia="Calibri"/>
          <w:sz w:val="27"/>
          <w:szCs w:val="27"/>
          <w:lang w:eastAsia="en-US"/>
        </w:rPr>
        <w:t>смягчающих и</w:t>
      </w:r>
      <w:r w:rsidRPr="00584466" w:rsidR="00751CF3">
        <w:rPr>
          <w:rFonts w:eastAsia="Calibri"/>
          <w:sz w:val="27"/>
          <w:szCs w:val="27"/>
          <w:lang w:eastAsia="en-US"/>
        </w:rPr>
        <w:t xml:space="preserve"> отягчающих </w:t>
      </w:r>
      <w:r w:rsidRPr="00584466">
        <w:rPr>
          <w:rFonts w:eastAsia="Calibri"/>
          <w:sz w:val="27"/>
          <w:szCs w:val="27"/>
          <w:lang w:eastAsia="en-US"/>
        </w:rPr>
        <w:t>административную ответственность, мировым судьей</w:t>
      </w:r>
      <w:r w:rsidRPr="00584466">
        <w:rPr>
          <w:rFonts w:eastAsia="Calibri"/>
          <w:sz w:val="27"/>
          <w:szCs w:val="27"/>
          <w:lang w:eastAsia="en-US"/>
        </w:rPr>
        <w:t xml:space="preserve"> по делу не установлено.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Учитывая характер и степень общественной опасности совершенного правонарушения, личность </w:t>
      </w:r>
      <w:r w:rsidRPr="00584466" w:rsidR="00411F21">
        <w:rPr>
          <w:rFonts w:eastAsia="Calibri"/>
          <w:sz w:val="27"/>
          <w:szCs w:val="27"/>
          <w:lang w:eastAsia="en-US"/>
        </w:rPr>
        <w:t>Формаки Д.Ф.</w:t>
      </w:r>
      <w:r w:rsidRPr="00584466">
        <w:rPr>
          <w:rFonts w:eastAsia="Calibri"/>
          <w:sz w:val="27"/>
          <w:szCs w:val="27"/>
          <w:lang w:eastAsia="en-US"/>
        </w:rPr>
        <w:t xml:space="preserve">, его имущественное положение, </w:t>
      </w:r>
      <w:r w:rsidRPr="00584466" w:rsidR="00B0164A">
        <w:rPr>
          <w:rFonts w:eastAsia="Calibri"/>
          <w:sz w:val="27"/>
          <w:szCs w:val="27"/>
          <w:lang w:eastAsia="en-US"/>
        </w:rPr>
        <w:t xml:space="preserve">отсутствие </w:t>
      </w:r>
      <w:r w:rsidRPr="00584466" w:rsidR="00411F21">
        <w:rPr>
          <w:rFonts w:eastAsia="Calibri"/>
          <w:sz w:val="27"/>
          <w:szCs w:val="27"/>
          <w:lang w:eastAsia="en-US"/>
        </w:rPr>
        <w:t xml:space="preserve">смягчающих и </w:t>
      </w:r>
      <w:r w:rsidRPr="00584466">
        <w:rPr>
          <w:rFonts w:eastAsia="Calibri"/>
          <w:sz w:val="27"/>
          <w:szCs w:val="27"/>
          <w:lang w:eastAsia="en-US"/>
        </w:rPr>
        <w:t>отягчающих административную ответственность обстоятельств, мировой судья пр</w:t>
      </w:r>
      <w:r w:rsidRPr="00584466">
        <w:rPr>
          <w:rFonts w:eastAsia="Calibri"/>
          <w:sz w:val="27"/>
          <w:szCs w:val="27"/>
          <w:lang w:eastAsia="en-US"/>
        </w:rPr>
        <w:t xml:space="preserve">иходит к выводу о возможности и целесообразности назначения </w:t>
      </w:r>
      <w:r w:rsidRPr="00584466" w:rsidR="00411F21">
        <w:rPr>
          <w:rFonts w:eastAsia="Calibri"/>
          <w:sz w:val="27"/>
          <w:szCs w:val="27"/>
          <w:lang w:eastAsia="en-US"/>
        </w:rPr>
        <w:t>Формаки Д.Ф.</w:t>
      </w:r>
      <w:r w:rsidRPr="00584466" w:rsidR="00751CF3">
        <w:rPr>
          <w:rFonts w:eastAsia="Calibri"/>
          <w:sz w:val="27"/>
          <w:szCs w:val="27"/>
          <w:lang w:eastAsia="en-US"/>
        </w:rPr>
        <w:t xml:space="preserve"> </w:t>
      </w:r>
      <w:r w:rsidRPr="00584466">
        <w:rPr>
          <w:rFonts w:eastAsia="Calibri"/>
          <w:sz w:val="27"/>
          <w:szCs w:val="27"/>
          <w:lang w:eastAsia="en-US"/>
        </w:rPr>
        <w:t xml:space="preserve">наказания в виде административного штрафа. </w:t>
      </w:r>
    </w:p>
    <w:p w:rsidR="00012BF6" w:rsidP="00B0164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На основании изложенного, руководствуясь ст. 29.10 Кодекса Российской Федерации об административных правонарушениях, мировой судья</w:t>
      </w:r>
    </w:p>
    <w:p w:rsidR="00584466" w:rsidRPr="00584466" w:rsidP="00B0164A">
      <w:pPr>
        <w:ind w:firstLine="709"/>
        <w:jc w:val="both"/>
        <w:rPr>
          <w:rFonts w:eastAsia="Calibri"/>
          <w:b/>
          <w:sz w:val="27"/>
          <w:szCs w:val="27"/>
          <w:lang w:eastAsia="en-US"/>
        </w:rPr>
      </w:pPr>
    </w:p>
    <w:p w:rsidR="00012BF6" w:rsidRPr="00584466" w:rsidP="00012BF6">
      <w:pPr>
        <w:ind w:firstLine="709"/>
        <w:jc w:val="center"/>
        <w:rPr>
          <w:rFonts w:eastAsia="Calibri"/>
          <w:b/>
          <w:sz w:val="27"/>
          <w:szCs w:val="27"/>
          <w:lang w:eastAsia="en-US"/>
        </w:rPr>
      </w:pPr>
      <w:r w:rsidRPr="00584466">
        <w:rPr>
          <w:rFonts w:eastAsia="Calibri"/>
          <w:b/>
          <w:sz w:val="27"/>
          <w:szCs w:val="27"/>
          <w:lang w:eastAsia="en-US"/>
        </w:rPr>
        <w:t>ПОСТАНО</w:t>
      </w:r>
      <w:r w:rsidRPr="00584466">
        <w:rPr>
          <w:rFonts w:eastAsia="Calibri"/>
          <w:b/>
          <w:sz w:val="27"/>
          <w:szCs w:val="27"/>
          <w:lang w:eastAsia="en-US"/>
        </w:rPr>
        <w:t>ВИЛ: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Признать </w:t>
      </w:r>
      <w:r w:rsidRPr="00584466" w:rsidR="00411F21">
        <w:rPr>
          <w:rFonts w:eastAsia="Calibri"/>
          <w:sz w:val="27"/>
          <w:szCs w:val="27"/>
          <w:lang w:eastAsia="en-US"/>
        </w:rPr>
        <w:t xml:space="preserve">Формаки Данила Федоровича </w:t>
      </w:r>
      <w:r w:rsidRPr="00584466">
        <w:rPr>
          <w:rFonts w:eastAsia="Calibri"/>
          <w:sz w:val="27"/>
          <w:szCs w:val="27"/>
          <w:lang w:eastAsia="en-US"/>
        </w:rPr>
        <w:t xml:space="preserve">виновным в совершении административного правонарушения, предусмотренного ч. 2 ст. 12.2 Кодекса Российской Федерации об административных правонарушениях, и назначить </w:t>
      </w:r>
      <w:r w:rsidRPr="00584466">
        <w:rPr>
          <w:rFonts w:eastAsia="Calibri"/>
          <w:sz w:val="27"/>
          <w:szCs w:val="27"/>
          <w:lang w:eastAsia="en-US"/>
        </w:rPr>
        <w:t>административное наказание в виде административног</w:t>
      </w:r>
      <w:r w:rsidRPr="00584466">
        <w:rPr>
          <w:rFonts w:eastAsia="Calibri"/>
          <w:sz w:val="27"/>
          <w:szCs w:val="27"/>
          <w:lang w:eastAsia="en-US"/>
        </w:rPr>
        <w:t>о штрафа в размере 5 000 (пять тысяч) рублей.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Административный штраф подлежит зачислению на счет получателя: 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Административный штраф подлежит перечислению на счет: 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УФК по ХМАО-Югре (УМВД России по ХМАО-Югре);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ИНН 8601010390; 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КПП 860101001;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р/с: </w:t>
      </w:r>
      <w:r w:rsidRPr="00584466">
        <w:rPr>
          <w:rFonts w:eastAsia="Calibri"/>
          <w:sz w:val="27"/>
          <w:szCs w:val="27"/>
          <w:lang w:eastAsia="en-US"/>
        </w:rPr>
        <w:t>03100643000000018700;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кор/с 40102810245370000007;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банк: РКЦ Ханты-Мансийск//УФК по ХМАО-Югре г. Ханты-Мансийск;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ОКТМО: 71885000;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БИК: 007162163;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КБК: 18811601123010001140;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УИН: </w:t>
      </w:r>
      <w:r w:rsidR="00047B8C">
        <w:rPr>
          <w:rFonts w:eastAsia="Calibri"/>
          <w:sz w:val="27"/>
          <w:szCs w:val="27"/>
          <w:lang w:eastAsia="en-US"/>
        </w:rPr>
        <w:t>---</w:t>
      </w:r>
    </w:p>
    <w:p w:rsidR="00012BF6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Административный штраф должен быть уплачен в полном разме</w:t>
      </w:r>
      <w:r w:rsidRPr="00584466">
        <w:rPr>
          <w:rFonts w:eastAsia="Calibri"/>
          <w:sz w:val="27"/>
          <w:szCs w:val="27"/>
          <w:lang w:eastAsia="en-US"/>
        </w:rPr>
        <w:t xml:space="preserve">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Неуплата административного штрафа в указанный срок, в соответствии с ч. 1 ст. 20.2</w:t>
      </w:r>
      <w:r w:rsidRPr="00584466">
        <w:rPr>
          <w:rFonts w:eastAsia="Calibri"/>
          <w:sz w:val="27"/>
          <w:szCs w:val="27"/>
          <w:lang w:eastAsia="en-US"/>
        </w:rPr>
        <w:t>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</w:t>
      </w:r>
      <w:r w:rsidRPr="00584466">
        <w:rPr>
          <w:rFonts w:eastAsia="Calibri"/>
          <w:sz w:val="27"/>
          <w:szCs w:val="27"/>
          <w:lang w:eastAsia="en-US"/>
        </w:rPr>
        <w:t>ты на срок до пятидесяти часов.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</w:t>
      </w:r>
      <w:r w:rsidRPr="00584466">
        <w:rPr>
          <w:rFonts w:eastAsia="Calibri"/>
          <w:sz w:val="27"/>
          <w:szCs w:val="27"/>
          <w:lang w:eastAsia="en-US"/>
        </w:rPr>
        <w:t>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Постановление может быть обжаловано в течение десяти </w:t>
      </w:r>
      <w:r w:rsidRPr="00584466" w:rsidR="00B0164A">
        <w:rPr>
          <w:rFonts w:eastAsia="Calibri"/>
          <w:sz w:val="27"/>
          <w:szCs w:val="27"/>
          <w:lang w:eastAsia="en-US"/>
        </w:rPr>
        <w:t>дней</w:t>
      </w:r>
      <w:r w:rsidRPr="00584466">
        <w:rPr>
          <w:rFonts w:eastAsia="Calibri"/>
          <w:sz w:val="27"/>
          <w:szCs w:val="27"/>
          <w:lang w:eastAsia="en-US"/>
        </w:rPr>
        <w:t xml:space="preserve"> со дня вручения или получения копии постановления в Пыть-Яхск</w:t>
      </w:r>
      <w:r w:rsidRPr="00584466">
        <w:rPr>
          <w:rFonts w:eastAsia="Calibri"/>
          <w:sz w:val="27"/>
          <w:szCs w:val="27"/>
          <w:lang w:eastAsia="en-US"/>
        </w:rPr>
        <w:t>ий городской суд Ханты-Мансийского автономного округа-Югры.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012BF6" w:rsidRPr="00584466" w:rsidP="00D7286A">
      <w:pPr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Мировой судья</w:t>
      </w:r>
      <w:r w:rsidRPr="00584466">
        <w:rPr>
          <w:rFonts w:eastAsia="Calibri"/>
          <w:sz w:val="27"/>
          <w:szCs w:val="27"/>
          <w:lang w:eastAsia="en-US"/>
        </w:rPr>
        <w:tab/>
      </w:r>
      <w:r w:rsidRPr="00584466">
        <w:rPr>
          <w:rFonts w:eastAsia="Calibri"/>
          <w:sz w:val="27"/>
          <w:szCs w:val="27"/>
          <w:lang w:eastAsia="en-US"/>
        </w:rPr>
        <w:tab/>
      </w:r>
      <w:r w:rsidRPr="00584466">
        <w:rPr>
          <w:rFonts w:eastAsia="Calibri"/>
          <w:sz w:val="27"/>
          <w:szCs w:val="27"/>
          <w:lang w:eastAsia="en-US"/>
        </w:rPr>
        <w:tab/>
      </w:r>
      <w:r w:rsidRPr="00584466">
        <w:rPr>
          <w:rFonts w:eastAsia="Calibri"/>
          <w:sz w:val="27"/>
          <w:szCs w:val="27"/>
          <w:lang w:eastAsia="en-US"/>
        </w:rPr>
        <w:tab/>
      </w:r>
      <w:r w:rsidRPr="00584466">
        <w:rPr>
          <w:rFonts w:eastAsia="Calibri"/>
          <w:sz w:val="27"/>
          <w:szCs w:val="27"/>
          <w:lang w:eastAsia="en-US"/>
        </w:rPr>
        <w:tab/>
      </w:r>
      <w:r w:rsidRPr="00584466">
        <w:rPr>
          <w:rFonts w:eastAsia="Calibri"/>
          <w:sz w:val="27"/>
          <w:szCs w:val="27"/>
          <w:lang w:eastAsia="en-US"/>
        </w:rPr>
        <w:tab/>
        <w:t xml:space="preserve">  </w:t>
      </w:r>
      <w:r w:rsidR="00047B8C">
        <w:rPr>
          <w:rFonts w:eastAsia="Calibri"/>
          <w:sz w:val="27"/>
          <w:szCs w:val="27"/>
          <w:lang w:eastAsia="en-US"/>
        </w:rPr>
        <w:t xml:space="preserve">    </w:t>
      </w:r>
      <w:r w:rsidRPr="00584466">
        <w:rPr>
          <w:rFonts w:eastAsia="Calibri"/>
          <w:sz w:val="27"/>
          <w:szCs w:val="27"/>
          <w:lang w:eastAsia="en-US"/>
        </w:rPr>
        <w:t xml:space="preserve">               Е.И. Костарева</w:t>
      </w:r>
    </w:p>
    <w:p w:rsidR="00584466" w:rsidP="00012BF6">
      <w:pPr>
        <w:jc w:val="both"/>
        <w:rPr>
          <w:rFonts w:eastAsia="Calibri"/>
          <w:sz w:val="27"/>
          <w:szCs w:val="27"/>
          <w:lang w:eastAsia="en-US"/>
        </w:rPr>
      </w:pPr>
    </w:p>
    <w:p w:rsidR="00012BF6" w:rsidRPr="00584466" w:rsidP="00012BF6">
      <w:pPr>
        <w:jc w:val="both"/>
        <w:rPr>
          <w:rFonts w:eastAsia="Calibri"/>
          <w:sz w:val="27"/>
          <w:szCs w:val="27"/>
          <w:lang w:eastAsia="en-US"/>
        </w:rPr>
      </w:pPr>
    </w:p>
    <w:sectPr w:rsidSect="00C13D17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4436764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047B8C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 xml:space="preserve">УИД </w:t>
    </w:r>
    <w:r w:rsidR="00411F21">
      <w:t>86</w:t>
    </w:r>
    <w:r w:rsidRPr="00437ADA">
      <w:t>MS00</w:t>
    </w:r>
    <w:r w:rsidR="00411F21">
      <w:t>24</w:t>
    </w:r>
    <w:r w:rsidRPr="00437ADA">
      <w:t>-01-202</w:t>
    </w:r>
    <w:r w:rsidR="00D7286A">
      <w:t>5</w:t>
    </w:r>
    <w:r w:rsidRPr="00437ADA">
      <w:t>-0</w:t>
    </w:r>
    <w:r w:rsidR="008E1AA5">
      <w:t>0</w:t>
    </w:r>
    <w:r w:rsidR="00D7286A">
      <w:t>025</w:t>
    </w:r>
    <w:r w:rsidR="00411F21">
      <w:t>5</w:t>
    </w:r>
    <w:r w:rsidRPr="00437ADA">
      <w:t>-</w:t>
    </w:r>
    <w:r w:rsidR="00411F21"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2BF6"/>
    <w:rsid w:val="0001479C"/>
    <w:rsid w:val="00014B04"/>
    <w:rsid w:val="00020AE9"/>
    <w:rsid w:val="000215F0"/>
    <w:rsid w:val="00024319"/>
    <w:rsid w:val="00024F20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47B8C"/>
    <w:rsid w:val="00054047"/>
    <w:rsid w:val="000541EA"/>
    <w:rsid w:val="00061ED6"/>
    <w:rsid w:val="0006214C"/>
    <w:rsid w:val="000635E1"/>
    <w:rsid w:val="00066089"/>
    <w:rsid w:val="00071599"/>
    <w:rsid w:val="00074459"/>
    <w:rsid w:val="0007643D"/>
    <w:rsid w:val="00082BB2"/>
    <w:rsid w:val="000850F9"/>
    <w:rsid w:val="000850FB"/>
    <w:rsid w:val="000865F4"/>
    <w:rsid w:val="0009103F"/>
    <w:rsid w:val="00092D41"/>
    <w:rsid w:val="000970A1"/>
    <w:rsid w:val="000A0024"/>
    <w:rsid w:val="000A0B5A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275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8AA"/>
    <w:rsid w:val="00136A1B"/>
    <w:rsid w:val="00141DE5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74323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E6F29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1240"/>
    <w:rsid w:val="00326268"/>
    <w:rsid w:val="003302FF"/>
    <w:rsid w:val="00333D54"/>
    <w:rsid w:val="00340888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F21"/>
    <w:rsid w:val="004135E4"/>
    <w:rsid w:val="00414129"/>
    <w:rsid w:val="004154D5"/>
    <w:rsid w:val="00417C4A"/>
    <w:rsid w:val="00427652"/>
    <w:rsid w:val="00427C3C"/>
    <w:rsid w:val="004326C6"/>
    <w:rsid w:val="004363F6"/>
    <w:rsid w:val="00436B37"/>
    <w:rsid w:val="004374F6"/>
    <w:rsid w:val="00437ADA"/>
    <w:rsid w:val="00440F40"/>
    <w:rsid w:val="00441E87"/>
    <w:rsid w:val="0044314A"/>
    <w:rsid w:val="00445180"/>
    <w:rsid w:val="00445AC5"/>
    <w:rsid w:val="0044775B"/>
    <w:rsid w:val="0045425B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069"/>
    <w:rsid w:val="004C03D7"/>
    <w:rsid w:val="004C5DA1"/>
    <w:rsid w:val="004C73F0"/>
    <w:rsid w:val="004D05EA"/>
    <w:rsid w:val="004D21D1"/>
    <w:rsid w:val="004D72CB"/>
    <w:rsid w:val="004E10CA"/>
    <w:rsid w:val="004E27A9"/>
    <w:rsid w:val="004E44F2"/>
    <w:rsid w:val="004E4BE8"/>
    <w:rsid w:val="004E543F"/>
    <w:rsid w:val="004E57A3"/>
    <w:rsid w:val="004F392C"/>
    <w:rsid w:val="004F60E0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A31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4466"/>
    <w:rsid w:val="00597FC7"/>
    <w:rsid w:val="005A0A6C"/>
    <w:rsid w:val="005A26F8"/>
    <w:rsid w:val="005A389C"/>
    <w:rsid w:val="005A527B"/>
    <w:rsid w:val="005B1162"/>
    <w:rsid w:val="005B17EA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601264"/>
    <w:rsid w:val="0060535F"/>
    <w:rsid w:val="00606097"/>
    <w:rsid w:val="00607569"/>
    <w:rsid w:val="00610747"/>
    <w:rsid w:val="006124E6"/>
    <w:rsid w:val="00614D0D"/>
    <w:rsid w:val="0061522C"/>
    <w:rsid w:val="00617AF3"/>
    <w:rsid w:val="0062103D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2FF"/>
    <w:rsid w:val="00655A03"/>
    <w:rsid w:val="00656612"/>
    <w:rsid w:val="00661405"/>
    <w:rsid w:val="00662CC0"/>
    <w:rsid w:val="0066395F"/>
    <w:rsid w:val="00664CEF"/>
    <w:rsid w:val="00667B05"/>
    <w:rsid w:val="0067140D"/>
    <w:rsid w:val="00671D03"/>
    <w:rsid w:val="00672515"/>
    <w:rsid w:val="00674AFC"/>
    <w:rsid w:val="00681BBB"/>
    <w:rsid w:val="0068737B"/>
    <w:rsid w:val="0068764F"/>
    <w:rsid w:val="006900A7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6D4D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CF3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4C14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1FC3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0EF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1AA5"/>
    <w:rsid w:val="008E3D72"/>
    <w:rsid w:val="008E5A57"/>
    <w:rsid w:val="008F34D1"/>
    <w:rsid w:val="009009D0"/>
    <w:rsid w:val="00904A6A"/>
    <w:rsid w:val="00906594"/>
    <w:rsid w:val="0091221B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6AB"/>
    <w:rsid w:val="00947687"/>
    <w:rsid w:val="009603E2"/>
    <w:rsid w:val="00960F59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46B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300F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E7920"/>
    <w:rsid w:val="00AF09B7"/>
    <w:rsid w:val="00AF3C53"/>
    <w:rsid w:val="00B010E5"/>
    <w:rsid w:val="00B0164A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1C4D"/>
    <w:rsid w:val="00B523C2"/>
    <w:rsid w:val="00B52EFE"/>
    <w:rsid w:val="00B534CF"/>
    <w:rsid w:val="00B540A0"/>
    <w:rsid w:val="00B55256"/>
    <w:rsid w:val="00B572FE"/>
    <w:rsid w:val="00B60920"/>
    <w:rsid w:val="00B634BD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30F"/>
    <w:rsid w:val="00BB09EB"/>
    <w:rsid w:val="00BC02B6"/>
    <w:rsid w:val="00BC0E9E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3D17"/>
    <w:rsid w:val="00C17913"/>
    <w:rsid w:val="00C22DC1"/>
    <w:rsid w:val="00C25105"/>
    <w:rsid w:val="00C25FA9"/>
    <w:rsid w:val="00C2654C"/>
    <w:rsid w:val="00C2674C"/>
    <w:rsid w:val="00C3020A"/>
    <w:rsid w:val="00C361D3"/>
    <w:rsid w:val="00C40F94"/>
    <w:rsid w:val="00C4131F"/>
    <w:rsid w:val="00C440F9"/>
    <w:rsid w:val="00C4615E"/>
    <w:rsid w:val="00C505ED"/>
    <w:rsid w:val="00C51F8A"/>
    <w:rsid w:val="00C52F82"/>
    <w:rsid w:val="00C52FBE"/>
    <w:rsid w:val="00C541AD"/>
    <w:rsid w:val="00C61276"/>
    <w:rsid w:val="00C636A2"/>
    <w:rsid w:val="00C637E6"/>
    <w:rsid w:val="00C63E2E"/>
    <w:rsid w:val="00C66938"/>
    <w:rsid w:val="00C675DE"/>
    <w:rsid w:val="00C709C0"/>
    <w:rsid w:val="00C73D32"/>
    <w:rsid w:val="00C73E51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C489F"/>
    <w:rsid w:val="00CD6296"/>
    <w:rsid w:val="00CD7676"/>
    <w:rsid w:val="00CD7DF7"/>
    <w:rsid w:val="00CE39E8"/>
    <w:rsid w:val="00CF055E"/>
    <w:rsid w:val="00CF18C7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286A"/>
    <w:rsid w:val="00D74813"/>
    <w:rsid w:val="00D803BC"/>
    <w:rsid w:val="00D83275"/>
    <w:rsid w:val="00D8376D"/>
    <w:rsid w:val="00D85C02"/>
    <w:rsid w:val="00D86F04"/>
    <w:rsid w:val="00D91CB8"/>
    <w:rsid w:val="00D92CC7"/>
    <w:rsid w:val="00D93BF3"/>
    <w:rsid w:val="00DA5AEE"/>
    <w:rsid w:val="00DB5589"/>
    <w:rsid w:val="00DB5AF3"/>
    <w:rsid w:val="00DB63EF"/>
    <w:rsid w:val="00DC3CCB"/>
    <w:rsid w:val="00DC4754"/>
    <w:rsid w:val="00DC4D00"/>
    <w:rsid w:val="00DC58F7"/>
    <w:rsid w:val="00DC6A68"/>
    <w:rsid w:val="00DD364D"/>
    <w:rsid w:val="00DD4BAC"/>
    <w:rsid w:val="00DD6214"/>
    <w:rsid w:val="00DD7983"/>
    <w:rsid w:val="00DE4DF3"/>
    <w:rsid w:val="00DF1E97"/>
    <w:rsid w:val="00DF3E62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0773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94914"/>
    <w:rsid w:val="00EA2442"/>
    <w:rsid w:val="00EA49CC"/>
    <w:rsid w:val="00EA500E"/>
    <w:rsid w:val="00EB0B88"/>
    <w:rsid w:val="00EB145E"/>
    <w:rsid w:val="00EB21B0"/>
    <w:rsid w:val="00EB2BF3"/>
    <w:rsid w:val="00EB3082"/>
    <w:rsid w:val="00EB4CB9"/>
    <w:rsid w:val="00EB5F9C"/>
    <w:rsid w:val="00EB6551"/>
    <w:rsid w:val="00EC0321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4631"/>
    <w:rsid w:val="00EF5CB2"/>
    <w:rsid w:val="00EF6A57"/>
    <w:rsid w:val="00F02CD1"/>
    <w:rsid w:val="00F02D68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5D15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4701"/>
    <w:rsid w:val="00FA58F0"/>
    <w:rsid w:val="00FA6C13"/>
    <w:rsid w:val="00FB00E5"/>
    <w:rsid w:val="00FB1432"/>
    <w:rsid w:val="00FB1A54"/>
    <w:rsid w:val="00FB1D4C"/>
    <w:rsid w:val="00FB319C"/>
    <w:rsid w:val="00FC255C"/>
    <w:rsid w:val="00FC3BA9"/>
    <w:rsid w:val="00FD6290"/>
    <w:rsid w:val="00FD6C41"/>
    <w:rsid w:val="00FE22B2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  <w:style w:type="paragraph" w:styleId="BodyText">
    <w:name w:val="Body Text"/>
    <w:basedOn w:val="Normal"/>
    <w:link w:val="a3"/>
    <w:rsid w:val="00FA4701"/>
    <w:pPr>
      <w:jc w:val="both"/>
    </w:pPr>
    <w:rPr>
      <w:b/>
      <w:bCs/>
      <w:lang w:val="x-none" w:eastAsia="x-none"/>
    </w:rPr>
  </w:style>
  <w:style w:type="character" w:customStyle="1" w:styleId="a3">
    <w:name w:val="Основной текст Знак"/>
    <w:basedOn w:val="DefaultParagraphFont"/>
    <w:link w:val="BodyText"/>
    <w:rsid w:val="00FA4701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20204-8EF8-490F-8BDC-BA4774F4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